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DF80" w14:textId="77777777" w:rsidR="00E93A5F" w:rsidRPr="000F5023" w:rsidRDefault="00E93A5F" w:rsidP="00E93A5F">
      <w:pPr>
        <w:widowControl w:val="0"/>
        <w:kinsoku w:val="0"/>
        <w:overflowPunct w:val="0"/>
        <w:autoSpaceDE w:val="0"/>
        <w:autoSpaceDN w:val="0"/>
        <w:adjustRightInd w:val="0"/>
        <w:spacing w:after="0" w:line="240" w:lineRule="auto"/>
        <w:ind w:left="720" w:right="1440"/>
        <w:jc w:val="center"/>
        <w:rPr>
          <w:rFonts w:ascii="Aptos" w:hAnsi="Aptos" w:cstheme="minorHAnsi"/>
          <w:b/>
          <w:sz w:val="24"/>
        </w:rPr>
      </w:pPr>
      <w:r w:rsidRPr="000F5023">
        <w:rPr>
          <w:rFonts w:ascii="Aptos" w:hAnsi="Aptos" w:cstheme="minorHAnsi"/>
          <w:b/>
          <w:sz w:val="24"/>
        </w:rPr>
        <w:t>NOTICE OF PUBLIC COMMENT PERIOD AND PUBLIC HEARING FOR THE CITY OF ROSEVILLE COMMUNITY DEVELOPMENT BLOCK GRANT (CDBG) PROGRAM</w:t>
      </w:r>
    </w:p>
    <w:p w14:paraId="36260F3C" w14:textId="77777777" w:rsidR="00316943" w:rsidRPr="000F5023" w:rsidRDefault="00316943" w:rsidP="00E80875">
      <w:pPr>
        <w:autoSpaceDE w:val="0"/>
        <w:autoSpaceDN w:val="0"/>
        <w:adjustRightInd w:val="0"/>
        <w:spacing w:after="0" w:line="240" w:lineRule="auto"/>
        <w:rPr>
          <w:rFonts w:ascii="Aptos" w:hAnsi="Aptos" w:cstheme="minorHAnsi"/>
          <w:b/>
          <w:bCs/>
        </w:rPr>
      </w:pPr>
    </w:p>
    <w:p w14:paraId="6D23538D" w14:textId="75E74D1F" w:rsidR="00E80875" w:rsidRPr="000F5023" w:rsidRDefault="00E80875" w:rsidP="00E80875">
      <w:pPr>
        <w:autoSpaceDE w:val="0"/>
        <w:autoSpaceDN w:val="0"/>
        <w:adjustRightInd w:val="0"/>
        <w:spacing w:after="0" w:line="240" w:lineRule="auto"/>
        <w:rPr>
          <w:rFonts w:ascii="Aptos" w:hAnsi="Aptos" w:cstheme="minorHAnsi"/>
        </w:rPr>
      </w:pPr>
      <w:r w:rsidRPr="000F5023">
        <w:rPr>
          <w:rFonts w:ascii="Aptos" w:hAnsi="Aptos" w:cstheme="minorHAnsi"/>
          <w:b/>
          <w:bCs/>
        </w:rPr>
        <w:t xml:space="preserve">NOTICE IS HEREBY GIVEN </w:t>
      </w:r>
      <w:r w:rsidRPr="000F5023">
        <w:rPr>
          <w:rFonts w:ascii="Aptos" w:hAnsi="Aptos" w:cstheme="minorHAnsi"/>
        </w:rPr>
        <w:t xml:space="preserve">that the City of Roseville has drafted its </w:t>
      </w:r>
      <w:r w:rsidR="00895381"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Annual Action Plan for the Community Development Block Grant (CDBG) Program. Each year the </w:t>
      </w:r>
      <w:proofErr w:type="gramStart"/>
      <w:r w:rsidRPr="000F5023">
        <w:rPr>
          <w:rFonts w:ascii="Aptos" w:hAnsi="Aptos" w:cstheme="minorHAnsi"/>
        </w:rPr>
        <w:t>City</w:t>
      </w:r>
      <w:proofErr w:type="gramEnd"/>
      <w:r w:rsidRPr="000F5023">
        <w:rPr>
          <w:rFonts w:ascii="Aptos" w:hAnsi="Aptos" w:cstheme="minorHAnsi"/>
        </w:rPr>
        <w:t xml:space="preserve"> must submit an Annual Action Plan to the federal Department of Housing and Urban Development (HUD) describing the planned use of its CDBG award. The primary objective of CDBG is the development of viable urban communities through the provision of decent housing, a suitable living environment, and expanded economic opportunities for </w:t>
      </w:r>
      <w:r w:rsidR="00FA5EFF" w:rsidRPr="000F5023">
        <w:rPr>
          <w:rFonts w:ascii="Aptos" w:hAnsi="Aptos" w:cstheme="minorHAnsi"/>
        </w:rPr>
        <w:t>low- and moderate-income</w:t>
      </w:r>
      <w:r w:rsidRPr="000F5023">
        <w:rPr>
          <w:rFonts w:ascii="Aptos" w:hAnsi="Aptos" w:cstheme="minorHAnsi"/>
        </w:rPr>
        <w:t xml:space="preserve"> individuals/families and communities. The Annual Action Plan describes the City’s housing and community needs and the planned actions to address those needs. The </w:t>
      </w:r>
      <w:proofErr w:type="gramStart"/>
      <w:r w:rsidRPr="000F5023">
        <w:rPr>
          <w:rFonts w:ascii="Aptos" w:hAnsi="Aptos" w:cstheme="minorHAnsi"/>
        </w:rPr>
        <w:t>City</w:t>
      </w:r>
      <w:proofErr w:type="gramEnd"/>
      <w:r w:rsidRPr="000F5023">
        <w:rPr>
          <w:rFonts w:ascii="Aptos" w:hAnsi="Aptos" w:cstheme="minorHAnsi"/>
        </w:rPr>
        <w:t xml:space="preserve"> plans to submit the Annual Action Plan HUD by May 15, </w:t>
      </w:r>
      <w:r w:rsidR="00895381"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but no later than August 16, </w:t>
      </w:r>
      <w:r w:rsidR="00895381"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pending HUD notifying the City of its </w:t>
      </w:r>
      <w:r w:rsidR="00895381"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CDBG award.</w:t>
      </w:r>
    </w:p>
    <w:p w14:paraId="7F49317E" w14:textId="77777777" w:rsidR="00E80875" w:rsidRPr="000F5023" w:rsidRDefault="00E80875" w:rsidP="00E80875">
      <w:pPr>
        <w:autoSpaceDE w:val="0"/>
        <w:autoSpaceDN w:val="0"/>
        <w:adjustRightInd w:val="0"/>
        <w:spacing w:after="0" w:line="240" w:lineRule="auto"/>
        <w:rPr>
          <w:rFonts w:ascii="Aptos" w:hAnsi="Aptos" w:cstheme="minorHAnsi"/>
        </w:rPr>
      </w:pPr>
    </w:p>
    <w:p w14:paraId="3232FC7B" w14:textId="293B95D3" w:rsidR="00372D3F" w:rsidRPr="000F5023" w:rsidRDefault="00372D3F" w:rsidP="00E80875">
      <w:pPr>
        <w:autoSpaceDE w:val="0"/>
        <w:autoSpaceDN w:val="0"/>
        <w:adjustRightInd w:val="0"/>
        <w:spacing w:after="0" w:line="240" w:lineRule="auto"/>
        <w:rPr>
          <w:rFonts w:ascii="Aptos" w:hAnsi="Aptos" w:cstheme="minorHAnsi"/>
        </w:rPr>
      </w:pPr>
      <w:r w:rsidRPr="00372D3F">
        <w:rPr>
          <w:rFonts w:ascii="Aptos" w:hAnsi="Aptos" w:cstheme="minorHAnsi"/>
          <w:b/>
          <w:bCs/>
        </w:rPr>
        <w:t>NOTICE IS HEREBY GIVEN</w:t>
      </w:r>
      <w:r w:rsidRPr="00372D3F">
        <w:rPr>
          <w:rFonts w:ascii="Aptos" w:hAnsi="Aptos" w:cstheme="minorHAnsi"/>
        </w:rPr>
        <w:t xml:space="preserve"> that, as of the date of this notice, the City has not been notified of its 2026 CDBG award. The draft Annual Action Plan is based on an estimated award</w:t>
      </w:r>
      <w:r w:rsidR="001933A0">
        <w:rPr>
          <w:rFonts w:ascii="Aptos" w:hAnsi="Aptos" w:cstheme="minorHAnsi"/>
        </w:rPr>
        <w:t xml:space="preserve"> of $700,000</w:t>
      </w:r>
      <w:r w:rsidRPr="00372D3F">
        <w:rPr>
          <w:rFonts w:ascii="Aptos" w:hAnsi="Aptos" w:cstheme="minorHAnsi"/>
        </w:rPr>
        <w:t xml:space="preserve">, </w:t>
      </w:r>
      <w:r w:rsidR="001933A0">
        <w:rPr>
          <w:rFonts w:ascii="Aptos" w:hAnsi="Aptos" w:cstheme="minorHAnsi"/>
        </w:rPr>
        <w:t>along</w:t>
      </w:r>
      <w:r w:rsidRPr="00372D3F">
        <w:rPr>
          <w:rFonts w:ascii="Aptos" w:hAnsi="Aptos" w:cstheme="minorHAnsi"/>
        </w:rPr>
        <w:t xml:space="preserve"> with uncommitted funds, prior-year carryover, and anticipated program income.</w:t>
      </w:r>
      <w:r>
        <w:rPr>
          <w:rFonts w:ascii="Aptos" w:hAnsi="Aptos" w:cstheme="minorHAnsi"/>
        </w:rPr>
        <w:t xml:space="preserve"> </w:t>
      </w:r>
      <w:r w:rsidRPr="00372D3F">
        <w:rPr>
          <w:rFonts w:ascii="Aptos" w:hAnsi="Aptos" w:cstheme="minorHAnsi"/>
        </w:rPr>
        <w:t>Upon receipt of the actual award from HUD, allocations will be adjusted accordingly, and the final Action Plan will reflect the actual award and available funds.</w:t>
      </w:r>
    </w:p>
    <w:p w14:paraId="3B0230DC" w14:textId="77777777" w:rsidR="00E80875" w:rsidRPr="000F5023" w:rsidRDefault="00E80875" w:rsidP="00850F03">
      <w:pPr>
        <w:pStyle w:val="Default"/>
        <w:rPr>
          <w:rFonts w:ascii="Aptos" w:hAnsi="Aptos" w:cstheme="minorHAnsi"/>
          <w:color w:val="auto"/>
          <w:sz w:val="22"/>
          <w:szCs w:val="22"/>
        </w:rPr>
      </w:pPr>
    </w:p>
    <w:p w14:paraId="5E193971" w14:textId="39288DB3" w:rsidR="00C03FEE" w:rsidRPr="000F5023" w:rsidRDefault="00C03FEE" w:rsidP="00DE2AD7">
      <w:pPr>
        <w:autoSpaceDE w:val="0"/>
        <w:autoSpaceDN w:val="0"/>
        <w:adjustRightInd w:val="0"/>
        <w:spacing w:after="0" w:line="240" w:lineRule="auto"/>
        <w:rPr>
          <w:rFonts w:ascii="Aptos" w:hAnsi="Aptos" w:cstheme="minorHAnsi"/>
        </w:rPr>
      </w:pPr>
      <w:r w:rsidRPr="000F5023">
        <w:rPr>
          <w:rFonts w:ascii="Aptos" w:hAnsi="Aptos" w:cstheme="minorHAnsi"/>
          <w:b/>
          <w:bCs/>
        </w:rPr>
        <w:t xml:space="preserve">NOTICE IS HEREBY GIVEN </w:t>
      </w:r>
      <w:r w:rsidRPr="000F5023">
        <w:rPr>
          <w:rFonts w:ascii="Aptos" w:hAnsi="Aptos" w:cstheme="minorHAnsi"/>
        </w:rPr>
        <w:t>that the Ci</w:t>
      </w:r>
      <w:r w:rsidR="008056A9" w:rsidRPr="000F5023">
        <w:rPr>
          <w:rFonts w:ascii="Aptos" w:hAnsi="Aptos" w:cstheme="minorHAnsi"/>
        </w:rPr>
        <w:t xml:space="preserve">ty plans to incur costs for </w:t>
      </w:r>
      <w:r w:rsidR="000275CB"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CDBG </w:t>
      </w:r>
      <w:r w:rsidR="00E35863" w:rsidRPr="000F5023">
        <w:rPr>
          <w:rFonts w:ascii="Aptos" w:hAnsi="Aptos" w:cstheme="minorHAnsi"/>
        </w:rPr>
        <w:t>activities</w:t>
      </w:r>
      <w:r w:rsidRPr="000F5023">
        <w:rPr>
          <w:rFonts w:ascii="Aptos" w:hAnsi="Aptos" w:cstheme="minorHAnsi"/>
        </w:rPr>
        <w:t xml:space="preserve"> prior to the award of funds. These costs will be limited to those </w:t>
      </w:r>
      <w:r w:rsidR="006267D4" w:rsidRPr="000F5023">
        <w:rPr>
          <w:rFonts w:ascii="Aptos" w:hAnsi="Aptos" w:cstheme="minorHAnsi"/>
        </w:rPr>
        <w:t xml:space="preserve">that </w:t>
      </w:r>
      <w:r w:rsidRPr="000F5023">
        <w:rPr>
          <w:rFonts w:ascii="Aptos" w:hAnsi="Aptos" w:cstheme="minorHAnsi"/>
        </w:rPr>
        <w:t xml:space="preserve">the </w:t>
      </w:r>
      <w:proofErr w:type="gramStart"/>
      <w:r w:rsidRPr="000F5023">
        <w:rPr>
          <w:rFonts w:ascii="Aptos" w:hAnsi="Aptos" w:cstheme="minorHAnsi"/>
        </w:rPr>
        <w:t>City</w:t>
      </w:r>
      <w:proofErr w:type="gramEnd"/>
      <w:r w:rsidRPr="000F5023">
        <w:rPr>
          <w:rFonts w:ascii="Aptos" w:hAnsi="Aptos" w:cstheme="minorHAnsi"/>
        </w:rPr>
        <w:t xml:space="preserve"> has found to be necessary for the efficient and timely performance of the CDBG program and the </w:t>
      </w:r>
      <w:r w:rsidR="00E35863" w:rsidRPr="000F5023">
        <w:rPr>
          <w:rFonts w:ascii="Aptos" w:hAnsi="Aptos" w:cstheme="minorHAnsi"/>
        </w:rPr>
        <w:t xml:space="preserve">funded </w:t>
      </w:r>
      <w:r w:rsidR="00A2743A" w:rsidRPr="000F5023">
        <w:rPr>
          <w:rFonts w:ascii="Aptos" w:hAnsi="Aptos" w:cstheme="minorHAnsi"/>
        </w:rPr>
        <w:t xml:space="preserve">activity. Costs will not be </w:t>
      </w:r>
      <w:r w:rsidRPr="000F5023">
        <w:rPr>
          <w:rFonts w:ascii="Aptos" w:hAnsi="Aptos" w:cstheme="minorHAnsi"/>
        </w:rPr>
        <w:t>incurred prior to the completion of the public comment period</w:t>
      </w:r>
      <w:r w:rsidR="00E35863" w:rsidRPr="000F5023">
        <w:rPr>
          <w:rFonts w:ascii="Aptos" w:hAnsi="Aptos" w:cstheme="minorHAnsi"/>
        </w:rPr>
        <w:t xml:space="preserve">, and not prior to the approval of the </w:t>
      </w:r>
      <w:r w:rsidR="006267D4" w:rsidRPr="000F5023">
        <w:rPr>
          <w:rFonts w:ascii="Aptos" w:hAnsi="Aptos" w:cstheme="minorHAnsi"/>
        </w:rPr>
        <w:t xml:space="preserve">Annual </w:t>
      </w:r>
      <w:r w:rsidR="00E35863" w:rsidRPr="000F5023">
        <w:rPr>
          <w:rFonts w:ascii="Aptos" w:hAnsi="Aptos" w:cstheme="minorHAnsi"/>
        </w:rPr>
        <w:t>Action Plan by the City Council</w:t>
      </w:r>
      <w:r w:rsidRPr="000F5023">
        <w:rPr>
          <w:rFonts w:ascii="Aptos" w:hAnsi="Aptos" w:cstheme="minorHAnsi"/>
        </w:rPr>
        <w:t xml:space="preserve">. Pre-award costs will not exceed one-half of the estimated award. Pre-award costs will be funded from the </w:t>
      </w:r>
      <w:r w:rsidR="000275CB" w:rsidRPr="000F5023">
        <w:rPr>
          <w:rFonts w:ascii="Aptos" w:hAnsi="Aptos" w:cstheme="minorHAnsi"/>
        </w:rPr>
        <w:t>202</w:t>
      </w:r>
      <w:r w:rsidR="000F5023" w:rsidRPr="000F5023">
        <w:rPr>
          <w:rFonts w:ascii="Aptos" w:hAnsi="Aptos" w:cstheme="minorHAnsi"/>
        </w:rPr>
        <w:t>6</w:t>
      </w:r>
      <w:r w:rsidRPr="000F5023">
        <w:rPr>
          <w:rFonts w:ascii="Aptos" w:hAnsi="Aptos" w:cstheme="minorHAnsi"/>
        </w:rPr>
        <w:t xml:space="preserve"> award only. Subsequent award years will not be impacted. </w:t>
      </w:r>
    </w:p>
    <w:p w14:paraId="08BD95DF" w14:textId="77777777" w:rsidR="004A684D" w:rsidRDefault="004A684D" w:rsidP="00274D93">
      <w:pPr>
        <w:autoSpaceDE w:val="0"/>
        <w:autoSpaceDN w:val="0"/>
        <w:adjustRightInd w:val="0"/>
        <w:spacing w:after="0" w:line="240" w:lineRule="auto"/>
        <w:rPr>
          <w:rFonts w:ascii="Aptos" w:hAnsi="Aptos" w:cstheme="minorHAnsi"/>
        </w:rPr>
      </w:pPr>
    </w:p>
    <w:p w14:paraId="7747BC72" w14:textId="099E40B3" w:rsidR="00AC0F33" w:rsidRPr="00AC0F33" w:rsidRDefault="00AC0F33" w:rsidP="00AC0F33">
      <w:pPr>
        <w:autoSpaceDE w:val="0"/>
        <w:autoSpaceDN w:val="0"/>
        <w:adjustRightInd w:val="0"/>
        <w:spacing w:after="0" w:line="240" w:lineRule="auto"/>
        <w:rPr>
          <w:rFonts w:ascii="Aptos" w:hAnsi="Aptos" w:cstheme="minorHAnsi"/>
        </w:rPr>
      </w:pPr>
      <w:r w:rsidRPr="00AC0F33">
        <w:rPr>
          <w:rFonts w:ascii="Aptos" w:hAnsi="Aptos" w:cstheme="minorHAnsi"/>
          <w:b/>
          <w:bCs/>
        </w:rPr>
        <w:t>NOTICE IS HEREBY GIVEN</w:t>
      </w:r>
      <w:r w:rsidRPr="00AC0F33">
        <w:rPr>
          <w:rFonts w:ascii="Aptos" w:hAnsi="Aptos" w:cstheme="minorHAnsi"/>
        </w:rPr>
        <w:t xml:space="preserve"> that the draft Annual Action Plan will be available for public review and comment from April 3, </w:t>
      </w:r>
      <w:proofErr w:type="gramStart"/>
      <w:r w:rsidRPr="00AC0F33">
        <w:rPr>
          <w:rFonts w:ascii="Aptos" w:hAnsi="Aptos" w:cstheme="minorHAnsi"/>
        </w:rPr>
        <w:t>2026</w:t>
      </w:r>
      <w:proofErr w:type="gramEnd"/>
      <w:r w:rsidRPr="00AC0F33">
        <w:rPr>
          <w:rFonts w:ascii="Aptos" w:hAnsi="Aptos" w:cstheme="minorHAnsi"/>
        </w:rPr>
        <w:t xml:space="preserve"> through May 6, 2026.</w:t>
      </w:r>
      <w:r>
        <w:rPr>
          <w:rFonts w:ascii="Aptos" w:hAnsi="Aptos" w:cstheme="minorHAnsi"/>
        </w:rPr>
        <w:t xml:space="preserve"> </w:t>
      </w:r>
      <w:r w:rsidRPr="00AC0F33">
        <w:rPr>
          <w:rFonts w:ascii="Aptos" w:hAnsi="Aptos" w:cstheme="minorHAnsi"/>
        </w:rPr>
        <w:t>The draft plan may be viewed on the City’s website at</w:t>
      </w:r>
      <w:r>
        <w:rPr>
          <w:rFonts w:ascii="Aptos" w:hAnsi="Aptos" w:cstheme="minorHAnsi"/>
        </w:rPr>
        <w:t xml:space="preserve"> </w:t>
      </w:r>
      <w:hyperlink r:id="rId7" w:history="1">
        <w:r w:rsidRPr="00AC0F33">
          <w:rPr>
            <w:rStyle w:val="Hyperlink"/>
            <w:rFonts w:ascii="Aptos" w:hAnsi="Aptos" w:cstheme="minorHAnsi"/>
          </w:rPr>
          <w:t>www.roseville.ca.us/housing</w:t>
        </w:r>
      </w:hyperlink>
      <w:r w:rsidRPr="00AC0F33">
        <w:rPr>
          <w:rFonts w:ascii="Aptos" w:hAnsi="Aptos" w:cstheme="minorHAnsi"/>
        </w:rPr>
        <w:t xml:space="preserve"> (click on the CDBG link at the bottom of the page), at local public libraries, and at the Housing Division during regular business hours.</w:t>
      </w:r>
      <w:r>
        <w:rPr>
          <w:rFonts w:ascii="Aptos" w:hAnsi="Aptos" w:cstheme="minorHAnsi"/>
        </w:rPr>
        <w:t xml:space="preserve"> </w:t>
      </w:r>
      <w:r w:rsidRPr="00AC0F33">
        <w:rPr>
          <w:rFonts w:ascii="Aptos" w:hAnsi="Aptos" w:cstheme="minorHAnsi"/>
        </w:rPr>
        <w:t xml:space="preserve">Comments may be submitted by phone or email to </w:t>
      </w:r>
      <w:r w:rsidRPr="000F5023">
        <w:rPr>
          <w:rFonts w:ascii="Aptos" w:hAnsi="Aptos" w:cstheme="minorHAnsi"/>
        </w:rPr>
        <w:t xml:space="preserve">Dani O’Connell, (916) 774-5277, </w:t>
      </w:r>
      <w:hyperlink r:id="rId8" w:history="1">
        <w:r w:rsidRPr="000F5023">
          <w:rPr>
            <w:rStyle w:val="Hyperlink"/>
            <w:rFonts w:ascii="Aptos" w:hAnsi="Aptos" w:cstheme="minorHAnsi"/>
          </w:rPr>
          <w:t>doconnell@roseville.ca.us</w:t>
        </w:r>
      </w:hyperlink>
      <w:r>
        <w:t xml:space="preserve">, </w:t>
      </w:r>
      <w:r w:rsidRPr="00AC0F33">
        <w:rPr>
          <w:rFonts w:ascii="Aptos" w:hAnsi="Aptos" w:cstheme="minorHAnsi"/>
        </w:rPr>
        <w:t>or by mail or by utilizing the Housing Drop Box at 316 V</w:t>
      </w:r>
      <w:r>
        <w:rPr>
          <w:rFonts w:ascii="Aptos" w:hAnsi="Aptos" w:cstheme="minorHAnsi"/>
        </w:rPr>
        <w:t>ernon</w:t>
      </w:r>
      <w:r w:rsidRPr="00AC0F33">
        <w:rPr>
          <w:rFonts w:ascii="Aptos" w:hAnsi="Aptos" w:cstheme="minorHAnsi"/>
        </w:rPr>
        <w:t xml:space="preserve"> Street, Suite 150, Roseville, CA 95678.</w:t>
      </w:r>
      <w:r>
        <w:rPr>
          <w:rFonts w:ascii="Aptos" w:hAnsi="Aptos" w:cstheme="minorHAnsi"/>
        </w:rPr>
        <w:t xml:space="preserve"> </w:t>
      </w:r>
      <w:r w:rsidRPr="00AC0F33">
        <w:rPr>
          <w:rFonts w:ascii="Aptos" w:hAnsi="Aptos" w:cstheme="minorHAnsi"/>
        </w:rPr>
        <w:t>If you challenge the decision in court, you may be limited to raising only those issues that you or someone else raised at the public hearing described in this notice, or in written correspondence delivered to the City Clerk at or prior to the public hearing.</w:t>
      </w:r>
    </w:p>
    <w:p w14:paraId="171504D5" w14:textId="77777777" w:rsidR="00AC0F33" w:rsidRPr="000F5023" w:rsidRDefault="00AC0F33" w:rsidP="00274D93">
      <w:pPr>
        <w:autoSpaceDE w:val="0"/>
        <w:autoSpaceDN w:val="0"/>
        <w:adjustRightInd w:val="0"/>
        <w:spacing w:after="0" w:line="240" w:lineRule="auto"/>
        <w:rPr>
          <w:rFonts w:ascii="Aptos" w:hAnsi="Aptos" w:cstheme="minorHAnsi"/>
        </w:rPr>
      </w:pPr>
    </w:p>
    <w:p w14:paraId="430E52F5" w14:textId="51443754" w:rsidR="00F7152C" w:rsidRPr="00E12E35" w:rsidRDefault="00F7152C" w:rsidP="00055DC6">
      <w:pPr>
        <w:spacing w:after="0" w:line="240" w:lineRule="auto"/>
        <w:rPr>
          <w:rFonts w:ascii="Aptos" w:hAnsi="Aptos" w:cstheme="minorHAnsi"/>
        </w:rPr>
      </w:pPr>
      <w:r w:rsidRPr="00F7152C">
        <w:rPr>
          <w:rFonts w:ascii="Aptos" w:hAnsi="Aptos" w:cstheme="minorHAnsi"/>
          <w:b/>
          <w:bCs/>
        </w:rPr>
        <w:t>NOTICE IS HEREBY GIVEN </w:t>
      </w:r>
      <w:r w:rsidRPr="00F7152C">
        <w:rPr>
          <w:rFonts w:ascii="Aptos" w:hAnsi="Aptos" w:cstheme="minorHAnsi"/>
        </w:rPr>
        <w:t xml:space="preserve">that the City Council of the City of Roseville will conduct a public hearing on Wednesday, May 6, </w:t>
      </w:r>
      <w:proofErr w:type="gramStart"/>
      <w:r w:rsidRPr="00F7152C">
        <w:rPr>
          <w:rFonts w:ascii="Aptos" w:hAnsi="Aptos" w:cstheme="minorHAnsi"/>
        </w:rPr>
        <w:t>2026</w:t>
      </w:r>
      <w:proofErr w:type="gramEnd"/>
      <w:r w:rsidRPr="00F7152C">
        <w:rPr>
          <w:rFonts w:ascii="Aptos" w:hAnsi="Aptos" w:cstheme="minorHAnsi"/>
        </w:rPr>
        <w:t xml:space="preserve"> at 6:00 p.m., or as soon thereafter as the matter may be heard, in City Council Chambers at 311 Vernon Street, Roseville, CA. If the Chambers are not available due to construction delays, the hearing will be held at the temporary Chambers, 116 S. Grant Street, 1st Floor. All interested </w:t>
      </w:r>
      <w:proofErr w:type="gramStart"/>
      <w:r w:rsidRPr="00F7152C">
        <w:rPr>
          <w:rFonts w:ascii="Aptos" w:hAnsi="Aptos" w:cstheme="minorHAnsi"/>
        </w:rPr>
        <w:t>persons</w:t>
      </w:r>
      <w:proofErr w:type="gramEnd"/>
      <w:r w:rsidRPr="00F7152C">
        <w:rPr>
          <w:rFonts w:ascii="Aptos" w:hAnsi="Aptos" w:cstheme="minorHAnsi"/>
        </w:rPr>
        <w:t xml:space="preserve"> are invited to appear and be heard.</w:t>
      </w:r>
    </w:p>
    <w:p w14:paraId="714E1523" w14:textId="77777777" w:rsidR="00DE2AD7" w:rsidRPr="00E12E35" w:rsidRDefault="00DE2AD7" w:rsidP="00197E8B">
      <w:pPr>
        <w:spacing w:after="0" w:line="240" w:lineRule="auto"/>
        <w:rPr>
          <w:rFonts w:ascii="Aptos" w:hAnsi="Aptos" w:cstheme="minorHAnsi"/>
        </w:rPr>
      </w:pPr>
    </w:p>
    <w:p w14:paraId="5B8DDBDF" w14:textId="0A632455" w:rsidR="00D30D6A" w:rsidRPr="00E12E35" w:rsidRDefault="00DE2AD7" w:rsidP="00D30D6A">
      <w:pPr>
        <w:spacing w:line="240" w:lineRule="auto"/>
        <w:rPr>
          <w:rFonts w:ascii="Aptos" w:hAnsi="Aptos" w:cstheme="minorHAnsi"/>
        </w:rPr>
      </w:pPr>
      <w:r w:rsidRPr="00E12E35">
        <w:rPr>
          <w:rFonts w:ascii="Aptos" w:hAnsi="Aptos" w:cstheme="minorHAnsi"/>
        </w:rPr>
        <w:t xml:space="preserve">Meeting facilities are accessible to </w:t>
      </w:r>
      <w:proofErr w:type="gramStart"/>
      <w:r w:rsidRPr="00E12E35">
        <w:rPr>
          <w:rFonts w:ascii="Aptos" w:hAnsi="Aptos" w:cstheme="minorHAnsi"/>
        </w:rPr>
        <w:t>persons</w:t>
      </w:r>
      <w:proofErr w:type="gramEnd"/>
      <w:r w:rsidRPr="00E12E35">
        <w:rPr>
          <w:rFonts w:ascii="Aptos" w:hAnsi="Aptos" w:cstheme="minorHAnsi"/>
        </w:rPr>
        <w:t xml:space="preserve"> with disabilities. By request, translation services and documents, as well as alternative accessible document formats are available to </w:t>
      </w:r>
      <w:proofErr w:type="gramStart"/>
      <w:r w:rsidRPr="00E12E35">
        <w:rPr>
          <w:rFonts w:ascii="Aptos" w:hAnsi="Aptos" w:cstheme="minorHAnsi"/>
        </w:rPr>
        <w:t>persons</w:t>
      </w:r>
      <w:proofErr w:type="gramEnd"/>
      <w:r w:rsidRPr="00E12E35">
        <w:rPr>
          <w:rFonts w:ascii="Aptos" w:hAnsi="Aptos" w:cstheme="minorHAnsi"/>
        </w:rPr>
        <w:t xml:space="preserve"> with varying language needs or disabilities. To arrange an alternative agenda document format or to arrange aid or services to modify or accommodate </w:t>
      </w:r>
      <w:proofErr w:type="gramStart"/>
      <w:r w:rsidRPr="00E12E35">
        <w:rPr>
          <w:rFonts w:ascii="Aptos" w:hAnsi="Aptos" w:cstheme="minorHAnsi"/>
        </w:rPr>
        <w:t>persons</w:t>
      </w:r>
      <w:proofErr w:type="gramEnd"/>
      <w:r w:rsidRPr="00E12E35">
        <w:rPr>
          <w:rFonts w:ascii="Aptos" w:hAnsi="Aptos" w:cstheme="minorHAnsi"/>
        </w:rPr>
        <w:t xml:space="preserve"> with a disability to participate in a public meeting, please contact the City of Roseville by calling 916-774-5270 (voice) or (916) 774-5220 (TDD) a minimum of two business days prior to the meeting.</w:t>
      </w:r>
    </w:p>
    <w:p w14:paraId="6C38E17C" w14:textId="18758AA7" w:rsidR="00E26AAF" w:rsidRPr="00E12E35" w:rsidRDefault="004572BA" w:rsidP="00DF07FE">
      <w:pPr>
        <w:tabs>
          <w:tab w:val="left" w:pos="6960"/>
        </w:tabs>
        <w:spacing w:line="240" w:lineRule="auto"/>
        <w:rPr>
          <w:rFonts w:ascii="Aptos" w:hAnsi="Aptos" w:cstheme="minorHAnsi"/>
        </w:rPr>
      </w:pPr>
      <w:r w:rsidRPr="00E12E35">
        <w:rPr>
          <w:rFonts w:ascii="Aptos" w:hAnsi="Aptos" w:cstheme="minorHAnsi"/>
          <w:noProof/>
        </w:rPr>
        <w:drawing>
          <wp:anchor distT="0" distB="0" distL="45720" distR="45720" simplePos="0" relativeHeight="251659264" behindDoc="0" locked="0" layoutInCell="0" allowOverlap="1" wp14:anchorId="7A901D23" wp14:editId="12289A41">
            <wp:simplePos x="0" y="0"/>
            <wp:positionH relativeFrom="page">
              <wp:posOffset>950595</wp:posOffset>
            </wp:positionH>
            <wp:positionV relativeFrom="margin">
              <wp:posOffset>7844155</wp:posOffset>
            </wp:positionV>
            <wp:extent cx="393065" cy="39306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06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DE2AD7" w:rsidRPr="00E12E35">
        <w:rPr>
          <w:rFonts w:ascii="Aptos" w:hAnsi="Aptos" w:cstheme="minorHAnsi"/>
          <w:noProof/>
        </w:rPr>
        <w:drawing>
          <wp:inline distT="0" distB="0" distL="0" distR="0" wp14:anchorId="668F16FB" wp14:editId="1A717E8B">
            <wp:extent cx="484505" cy="497840"/>
            <wp:effectExtent l="0" t="0" r="0" b="0"/>
            <wp:docPr id="3" name="Picture 3" descr="fheo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eo7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4505" cy="497840"/>
                    </a:xfrm>
                    <a:prstGeom prst="rect">
                      <a:avLst/>
                    </a:prstGeom>
                    <a:noFill/>
                    <a:ln>
                      <a:noFill/>
                    </a:ln>
                  </pic:spPr>
                </pic:pic>
              </a:graphicData>
            </a:graphic>
          </wp:inline>
        </w:drawing>
      </w:r>
      <w:r w:rsidR="00DE2AD7" w:rsidRPr="00E12E35">
        <w:rPr>
          <w:rFonts w:ascii="Aptos" w:hAnsi="Aptos" w:cstheme="minorHAnsi"/>
        </w:rPr>
        <w:t xml:space="preserve"> </w:t>
      </w:r>
      <w:r w:rsidR="00DF07FE">
        <w:rPr>
          <w:rFonts w:ascii="Aptos" w:hAnsi="Aptos" w:cstheme="minorHAnsi"/>
        </w:rPr>
        <w:tab/>
      </w:r>
    </w:p>
    <w:p w14:paraId="5D2F4C54" w14:textId="77777777" w:rsidR="00E26AAF" w:rsidRPr="00E12E35" w:rsidRDefault="00E26AAF">
      <w:pPr>
        <w:rPr>
          <w:rFonts w:ascii="Aptos" w:hAnsi="Aptos" w:cstheme="minorHAnsi"/>
        </w:rPr>
      </w:pPr>
    </w:p>
    <w:sectPr w:rsidR="00E26AAF" w:rsidRPr="00E12E35" w:rsidSect="00E93A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44E5" w14:textId="77777777" w:rsidR="00B66687" w:rsidRDefault="00B66687" w:rsidP="00337D5E">
      <w:pPr>
        <w:spacing w:after="0" w:line="240" w:lineRule="auto"/>
      </w:pPr>
      <w:r>
        <w:separator/>
      </w:r>
    </w:p>
  </w:endnote>
  <w:endnote w:type="continuationSeparator" w:id="0">
    <w:p w14:paraId="1DD15C88" w14:textId="77777777" w:rsidR="00B66687" w:rsidRDefault="00B66687" w:rsidP="00337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1A88" w14:textId="77777777" w:rsidR="00B66687" w:rsidRDefault="00B66687" w:rsidP="00337D5E">
      <w:pPr>
        <w:spacing w:after="0" w:line="240" w:lineRule="auto"/>
      </w:pPr>
      <w:r>
        <w:separator/>
      </w:r>
    </w:p>
  </w:footnote>
  <w:footnote w:type="continuationSeparator" w:id="0">
    <w:p w14:paraId="01AC1358" w14:textId="77777777" w:rsidR="00B66687" w:rsidRDefault="00B66687" w:rsidP="00337D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0FC5"/>
    <w:multiLevelType w:val="hybridMultilevel"/>
    <w:tmpl w:val="3982AC54"/>
    <w:lvl w:ilvl="0" w:tplc="F656E62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3F52EB"/>
    <w:multiLevelType w:val="hybridMultilevel"/>
    <w:tmpl w:val="D0EA4EB4"/>
    <w:lvl w:ilvl="0" w:tplc="F510EF16">
      <w:start w:val="2"/>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350598">
    <w:abstractNumId w:val="1"/>
  </w:num>
  <w:num w:numId="2" w16cid:durableId="1502696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72"/>
    <w:rsid w:val="000037A3"/>
    <w:rsid w:val="000275CB"/>
    <w:rsid w:val="00054904"/>
    <w:rsid w:val="00055C9D"/>
    <w:rsid w:val="00055DC6"/>
    <w:rsid w:val="00083761"/>
    <w:rsid w:val="00085212"/>
    <w:rsid w:val="000C6DEC"/>
    <w:rsid w:val="000D067E"/>
    <w:rsid w:val="000D5EF4"/>
    <w:rsid w:val="000F5023"/>
    <w:rsid w:val="000F588A"/>
    <w:rsid w:val="00104B36"/>
    <w:rsid w:val="00126809"/>
    <w:rsid w:val="0014372A"/>
    <w:rsid w:val="001933A0"/>
    <w:rsid w:val="00197E8B"/>
    <w:rsid w:val="001C0F58"/>
    <w:rsid w:val="001D05F1"/>
    <w:rsid w:val="001D0E7F"/>
    <w:rsid w:val="001F7791"/>
    <w:rsid w:val="002021D2"/>
    <w:rsid w:val="002036E8"/>
    <w:rsid w:val="00210EAC"/>
    <w:rsid w:val="002144C2"/>
    <w:rsid w:val="00232244"/>
    <w:rsid w:val="00274D93"/>
    <w:rsid w:val="00293557"/>
    <w:rsid w:val="00295A31"/>
    <w:rsid w:val="002A6123"/>
    <w:rsid w:val="002D1D59"/>
    <w:rsid w:val="00316943"/>
    <w:rsid w:val="003245B1"/>
    <w:rsid w:val="00330216"/>
    <w:rsid w:val="00337D5E"/>
    <w:rsid w:val="00347EF3"/>
    <w:rsid w:val="00364EE4"/>
    <w:rsid w:val="00372D3F"/>
    <w:rsid w:val="00374929"/>
    <w:rsid w:val="00384822"/>
    <w:rsid w:val="00385C2C"/>
    <w:rsid w:val="003975A1"/>
    <w:rsid w:val="003A0A63"/>
    <w:rsid w:val="003C272F"/>
    <w:rsid w:val="003F4AE2"/>
    <w:rsid w:val="00410CFA"/>
    <w:rsid w:val="00423B7F"/>
    <w:rsid w:val="00434DE9"/>
    <w:rsid w:val="00441935"/>
    <w:rsid w:val="00445CB7"/>
    <w:rsid w:val="004572BA"/>
    <w:rsid w:val="0047670B"/>
    <w:rsid w:val="00477F27"/>
    <w:rsid w:val="00491FE4"/>
    <w:rsid w:val="00493C46"/>
    <w:rsid w:val="00495D1A"/>
    <w:rsid w:val="004A684D"/>
    <w:rsid w:val="004B2A36"/>
    <w:rsid w:val="004D48EA"/>
    <w:rsid w:val="004E4001"/>
    <w:rsid w:val="00522A9C"/>
    <w:rsid w:val="005357B8"/>
    <w:rsid w:val="00543DA4"/>
    <w:rsid w:val="00561983"/>
    <w:rsid w:val="00567FB6"/>
    <w:rsid w:val="005774D0"/>
    <w:rsid w:val="00580B22"/>
    <w:rsid w:val="005B5DDA"/>
    <w:rsid w:val="0061760D"/>
    <w:rsid w:val="00621173"/>
    <w:rsid w:val="006267D4"/>
    <w:rsid w:val="00630CA6"/>
    <w:rsid w:val="0065724F"/>
    <w:rsid w:val="0065793E"/>
    <w:rsid w:val="0066717A"/>
    <w:rsid w:val="00667E67"/>
    <w:rsid w:val="006F79D7"/>
    <w:rsid w:val="00765ACD"/>
    <w:rsid w:val="007A2134"/>
    <w:rsid w:val="007A431C"/>
    <w:rsid w:val="007B0DAB"/>
    <w:rsid w:val="007D03DF"/>
    <w:rsid w:val="007F4D60"/>
    <w:rsid w:val="008056A9"/>
    <w:rsid w:val="00807A9A"/>
    <w:rsid w:val="008127AA"/>
    <w:rsid w:val="00816ABF"/>
    <w:rsid w:val="008410E8"/>
    <w:rsid w:val="0084501E"/>
    <w:rsid w:val="00850F03"/>
    <w:rsid w:val="00895381"/>
    <w:rsid w:val="008B1AAD"/>
    <w:rsid w:val="00911B26"/>
    <w:rsid w:val="00932C44"/>
    <w:rsid w:val="00965EE8"/>
    <w:rsid w:val="00983F7F"/>
    <w:rsid w:val="009E60D8"/>
    <w:rsid w:val="00A05C43"/>
    <w:rsid w:val="00A07FEF"/>
    <w:rsid w:val="00A2743A"/>
    <w:rsid w:val="00A305A8"/>
    <w:rsid w:val="00A33034"/>
    <w:rsid w:val="00A410E6"/>
    <w:rsid w:val="00A4349C"/>
    <w:rsid w:val="00A56727"/>
    <w:rsid w:val="00A5722E"/>
    <w:rsid w:val="00A57DEF"/>
    <w:rsid w:val="00A60C62"/>
    <w:rsid w:val="00A65BE7"/>
    <w:rsid w:val="00A955FF"/>
    <w:rsid w:val="00AA14B1"/>
    <w:rsid w:val="00AB2F9B"/>
    <w:rsid w:val="00AC0F33"/>
    <w:rsid w:val="00AD0D93"/>
    <w:rsid w:val="00AD51E8"/>
    <w:rsid w:val="00AE6C8E"/>
    <w:rsid w:val="00B27872"/>
    <w:rsid w:val="00B377A6"/>
    <w:rsid w:val="00B46281"/>
    <w:rsid w:val="00B51D62"/>
    <w:rsid w:val="00B66687"/>
    <w:rsid w:val="00BB1E35"/>
    <w:rsid w:val="00BC4993"/>
    <w:rsid w:val="00BF46E5"/>
    <w:rsid w:val="00BF5B69"/>
    <w:rsid w:val="00BF6D71"/>
    <w:rsid w:val="00C03D72"/>
    <w:rsid w:val="00C03FEE"/>
    <w:rsid w:val="00C14472"/>
    <w:rsid w:val="00C14AE6"/>
    <w:rsid w:val="00C22376"/>
    <w:rsid w:val="00C42DFC"/>
    <w:rsid w:val="00C515CB"/>
    <w:rsid w:val="00C528C8"/>
    <w:rsid w:val="00C53E7B"/>
    <w:rsid w:val="00C72083"/>
    <w:rsid w:val="00CD39AE"/>
    <w:rsid w:val="00CE3A51"/>
    <w:rsid w:val="00CE77E8"/>
    <w:rsid w:val="00CF1857"/>
    <w:rsid w:val="00D30D6A"/>
    <w:rsid w:val="00D52212"/>
    <w:rsid w:val="00D72547"/>
    <w:rsid w:val="00D82890"/>
    <w:rsid w:val="00D93C0E"/>
    <w:rsid w:val="00DD5FAB"/>
    <w:rsid w:val="00DE2AD7"/>
    <w:rsid w:val="00DF07FE"/>
    <w:rsid w:val="00E00CED"/>
    <w:rsid w:val="00E06B75"/>
    <w:rsid w:val="00E12E35"/>
    <w:rsid w:val="00E20035"/>
    <w:rsid w:val="00E26AAF"/>
    <w:rsid w:val="00E31E30"/>
    <w:rsid w:val="00E35863"/>
    <w:rsid w:val="00E56266"/>
    <w:rsid w:val="00E7766A"/>
    <w:rsid w:val="00E80875"/>
    <w:rsid w:val="00E81E42"/>
    <w:rsid w:val="00E92BFD"/>
    <w:rsid w:val="00E93A5F"/>
    <w:rsid w:val="00EC1355"/>
    <w:rsid w:val="00F14490"/>
    <w:rsid w:val="00F36FFD"/>
    <w:rsid w:val="00F5171C"/>
    <w:rsid w:val="00F54D60"/>
    <w:rsid w:val="00F555D5"/>
    <w:rsid w:val="00F7152C"/>
    <w:rsid w:val="00F81E68"/>
    <w:rsid w:val="00FA5EFF"/>
    <w:rsid w:val="00FB1CBA"/>
    <w:rsid w:val="00FE1D03"/>
    <w:rsid w:val="00FF1E21"/>
    <w:rsid w:val="00FF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84AED69"/>
  <w15:docId w15:val="{B95DB484-A1E1-4B56-B00A-E6021917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3DA4"/>
    <w:rPr>
      <w:color w:val="0000FF" w:themeColor="hyperlink"/>
      <w:u w:val="single"/>
    </w:rPr>
  </w:style>
  <w:style w:type="paragraph" w:styleId="Header">
    <w:name w:val="header"/>
    <w:basedOn w:val="Normal"/>
    <w:link w:val="HeaderChar"/>
    <w:uiPriority w:val="99"/>
    <w:unhideWhenUsed/>
    <w:rsid w:val="00337D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D5E"/>
  </w:style>
  <w:style w:type="paragraph" w:styleId="Footer">
    <w:name w:val="footer"/>
    <w:basedOn w:val="Normal"/>
    <w:link w:val="FooterChar"/>
    <w:uiPriority w:val="99"/>
    <w:unhideWhenUsed/>
    <w:rsid w:val="00337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D5E"/>
  </w:style>
  <w:style w:type="paragraph" w:styleId="BalloonText">
    <w:name w:val="Balloon Text"/>
    <w:basedOn w:val="Normal"/>
    <w:link w:val="BalloonTextChar"/>
    <w:uiPriority w:val="99"/>
    <w:semiHidden/>
    <w:unhideWhenUsed/>
    <w:rsid w:val="00197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E8B"/>
    <w:rPr>
      <w:rFonts w:ascii="Segoe UI" w:hAnsi="Segoe UI" w:cs="Segoe UI"/>
      <w:sz w:val="18"/>
      <w:szCs w:val="18"/>
    </w:rPr>
  </w:style>
  <w:style w:type="character" w:styleId="FollowedHyperlink">
    <w:name w:val="FollowedHyperlink"/>
    <w:basedOn w:val="DefaultParagraphFont"/>
    <w:uiPriority w:val="99"/>
    <w:semiHidden/>
    <w:unhideWhenUsed/>
    <w:rsid w:val="00DE2AD7"/>
    <w:rPr>
      <w:color w:val="800080" w:themeColor="followedHyperlink"/>
      <w:u w:val="single"/>
    </w:rPr>
  </w:style>
  <w:style w:type="paragraph" w:customStyle="1" w:styleId="Default">
    <w:name w:val="Default"/>
    <w:rsid w:val="00850F0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E77E8"/>
    <w:pPr>
      <w:ind w:left="720"/>
      <w:contextualSpacing/>
    </w:pPr>
  </w:style>
  <w:style w:type="character" w:styleId="CommentReference">
    <w:name w:val="annotation reference"/>
    <w:basedOn w:val="DefaultParagraphFont"/>
    <w:uiPriority w:val="99"/>
    <w:semiHidden/>
    <w:unhideWhenUsed/>
    <w:rsid w:val="0047670B"/>
    <w:rPr>
      <w:sz w:val="16"/>
      <w:szCs w:val="16"/>
    </w:rPr>
  </w:style>
  <w:style w:type="paragraph" w:styleId="CommentText">
    <w:name w:val="annotation text"/>
    <w:basedOn w:val="Normal"/>
    <w:link w:val="CommentTextChar"/>
    <w:uiPriority w:val="99"/>
    <w:semiHidden/>
    <w:unhideWhenUsed/>
    <w:rsid w:val="0047670B"/>
    <w:pPr>
      <w:spacing w:line="240" w:lineRule="auto"/>
    </w:pPr>
    <w:rPr>
      <w:sz w:val="20"/>
      <w:szCs w:val="20"/>
    </w:rPr>
  </w:style>
  <w:style w:type="character" w:customStyle="1" w:styleId="CommentTextChar">
    <w:name w:val="Comment Text Char"/>
    <w:basedOn w:val="DefaultParagraphFont"/>
    <w:link w:val="CommentText"/>
    <w:uiPriority w:val="99"/>
    <w:semiHidden/>
    <w:rsid w:val="0047670B"/>
    <w:rPr>
      <w:sz w:val="20"/>
      <w:szCs w:val="20"/>
    </w:rPr>
  </w:style>
  <w:style w:type="paragraph" w:styleId="CommentSubject">
    <w:name w:val="annotation subject"/>
    <w:basedOn w:val="CommentText"/>
    <w:next w:val="CommentText"/>
    <w:link w:val="CommentSubjectChar"/>
    <w:uiPriority w:val="99"/>
    <w:semiHidden/>
    <w:unhideWhenUsed/>
    <w:rsid w:val="0047670B"/>
    <w:rPr>
      <w:b/>
      <w:bCs/>
    </w:rPr>
  </w:style>
  <w:style w:type="character" w:customStyle="1" w:styleId="CommentSubjectChar">
    <w:name w:val="Comment Subject Char"/>
    <w:basedOn w:val="CommentTextChar"/>
    <w:link w:val="CommentSubject"/>
    <w:uiPriority w:val="99"/>
    <w:semiHidden/>
    <w:rsid w:val="0047670B"/>
    <w:rPr>
      <w:b/>
      <w:bCs/>
      <w:sz w:val="20"/>
      <w:szCs w:val="20"/>
    </w:rPr>
  </w:style>
  <w:style w:type="character" w:styleId="UnresolvedMention">
    <w:name w:val="Unresolved Mention"/>
    <w:basedOn w:val="DefaultParagraphFont"/>
    <w:uiPriority w:val="99"/>
    <w:semiHidden/>
    <w:unhideWhenUsed/>
    <w:rsid w:val="00C14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239">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378213486">
      <w:bodyDiv w:val="1"/>
      <w:marLeft w:val="0"/>
      <w:marRight w:val="0"/>
      <w:marTop w:val="0"/>
      <w:marBottom w:val="0"/>
      <w:divBdr>
        <w:top w:val="none" w:sz="0" w:space="0" w:color="auto"/>
        <w:left w:val="none" w:sz="0" w:space="0" w:color="auto"/>
        <w:bottom w:val="none" w:sz="0" w:space="0" w:color="auto"/>
        <w:right w:val="none" w:sz="0" w:space="0" w:color="auto"/>
      </w:divBdr>
    </w:div>
    <w:div w:id="997807284">
      <w:bodyDiv w:val="1"/>
      <w:marLeft w:val="0"/>
      <w:marRight w:val="0"/>
      <w:marTop w:val="0"/>
      <w:marBottom w:val="0"/>
      <w:divBdr>
        <w:top w:val="none" w:sz="0" w:space="0" w:color="auto"/>
        <w:left w:val="none" w:sz="0" w:space="0" w:color="auto"/>
        <w:bottom w:val="none" w:sz="0" w:space="0" w:color="auto"/>
        <w:right w:val="none" w:sz="0" w:space="0" w:color="auto"/>
      </w:divBdr>
    </w:div>
    <w:div w:id="1306163456">
      <w:bodyDiv w:val="1"/>
      <w:marLeft w:val="0"/>
      <w:marRight w:val="0"/>
      <w:marTop w:val="0"/>
      <w:marBottom w:val="0"/>
      <w:divBdr>
        <w:top w:val="none" w:sz="0" w:space="0" w:color="auto"/>
        <w:left w:val="none" w:sz="0" w:space="0" w:color="auto"/>
        <w:bottom w:val="none" w:sz="0" w:space="0" w:color="auto"/>
        <w:right w:val="none" w:sz="0" w:space="0" w:color="auto"/>
      </w:divBdr>
    </w:div>
    <w:div w:id="1739939905">
      <w:bodyDiv w:val="1"/>
      <w:marLeft w:val="0"/>
      <w:marRight w:val="0"/>
      <w:marTop w:val="0"/>
      <w:marBottom w:val="0"/>
      <w:divBdr>
        <w:top w:val="none" w:sz="0" w:space="0" w:color="auto"/>
        <w:left w:val="none" w:sz="0" w:space="0" w:color="auto"/>
        <w:bottom w:val="none" w:sz="0" w:space="0" w:color="auto"/>
        <w:right w:val="none" w:sz="0" w:space="0" w:color="auto"/>
      </w:divBdr>
    </w:div>
    <w:div w:id="1865438819">
      <w:bodyDiv w:val="1"/>
      <w:marLeft w:val="0"/>
      <w:marRight w:val="0"/>
      <w:marTop w:val="0"/>
      <w:marBottom w:val="0"/>
      <w:divBdr>
        <w:top w:val="none" w:sz="0" w:space="0" w:color="auto"/>
        <w:left w:val="none" w:sz="0" w:space="0" w:color="auto"/>
        <w:bottom w:val="none" w:sz="0" w:space="0" w:color="auto"/>
        <w:right w:val="none" w:sz="0" w:space="0" w:color="auto"/>
      </w:divBdr>
    </w:div>
    <w:div w:id="213983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onnell@roseville.ca.us" TargetMode="External"/><Relationship Id="rId3" Type="http://schemas.openxmlformats.org/officeDocument/2006/relationships/settings" Target="settings.xml"/><Relationship Id="rId7" Type="http://schemas.openxmlformats.org/officeDocument/2006/relationships/hyperlink" Target="http://www.roseville.ca.us/hous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City of Roseville I.T.</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Rivera, Esmerita</dc:creator>
  <cp:lastModifiedBy>Faelz, Kristine</cp:lastModifiedBy>
  <cp:revision>74</cp:revision>
  <cp:lastPrinted>2017-03-22T21:27:00Z</cp:lastPrinted>
  <dcterms:created xsi:type="dcterms:W3CDTF">2022-02-14T17:19:00Z</dcterms:created>
  <dcterms:modified xsi:type="dcterms:W3CDTF">2026-03-26T19:21:00Z</dcterms:modified>
</cp:coreProperties>
</file>